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B7B" w:rsidRDefault="007E3EB2">
      <w:pPr>
        <w:spacing w:after="200" w:line="276" w:lineRule="auto"/>
        <w:rPr>
          <w:rFonts w:cs="Calibri"/>
          <w:sz w:val="24"/>
        </w:rPr>
      </w:pPr>
      <w:r>
        <w:rPr>
          <w:rFonts w:cs="Calibri"/>
          <w:sz w:val="24"/>
        </w:rPr>
        <w:t xml:space="preserve">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7"/>
        <w:gridCol w:w="2410"/>
        <w:gridCol w:w="3334"/>
      </w:tblGrid>
      <w:tr w:rsidR="00F416CA" w:rsidRPr="00F416CA" w:rsidTr="00F416CA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B7B" w:rsidRPr="005E6B7B" w:rsidRDefault="005E6B7B" w:rsidP="005E6B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6B7B">
              <w:rPr>
                <w:rFonts w:ascii="Times New Roman" w:hAnsi="Times New Roman"/>
                <w:sz w:val="24"/>
                <w:szCs w:val="24"/>
                <w:lang w:eastAsia="en-US"/>
              </w:rPr>
              <w:t>Рассмотрено</w:t>
            </w:r>
          </w:p>
          <w:p w:rsidR="005E6B7B" w:rsidRPr="005E6B7B" w:rsidRDefault="005E6B7B" w:rsidP="005E6B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6B7B">
              <w:rPr>
                <w:rFonts w:ascii="Times New Roman" w:hAnsi="Times New Roman"/>
                <w:sz w:val="24"/>
                <w:szCs w:val="24"/>
                <w:lang w:eastAsia="en-US"/>
              </w:rPr>
              <w:t>Руководитель МО</w:t>
            </w:r>
          </w:p>
          <w:p w:rsidR="005E6B7B" w:rsidRPr="005E6B7B" w:rsidRDefault="005E6B7B" w:rsidP="005E6B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16CA">
              <w:rPr>
                <w:rFonts w:ascii="Times New Roman" w:hAnsi="Times New Roman"/>
                <w:sz w:val="24"/>
                <w:szCs w:val="24"/>
                <w:lang w:eastAsia="en-US"/>
              </w:rPr>
              <w:t>_________/</w:t>
            </w:r>
            <w:proofErr w:type="spellStart"/>
            <w:r w:rsidRPr="00F416CA">
              <w:rPr>
                <w:rFonts w:ascii="Times New Roman" w:hAnsi="Times New Roman"/>
                <w:sz w:val="24"/>
                <w:szCs w:val="24"/>
                <w:lang w:eastAsia="en-US"/>
              </w:rPr>
              <w:t>И.А.Шабаев</w:t>
            </w:r>
            <w:proofErr w:type="spellEnd"/>
            <w:r w:rsidRPr="00F416CA">
              <w:rPr>
                <w:rFonts w:ascii="Times New Roman" w:hAnsi="Times New Roman"/>
                <w:sz w:val="24"/>
                <w:szCs w:val="24"/>
                <w:lang w:eastAsia="en-US"/>
              </w:rPr>
              <w:t>__________</w:t>
            </w:r>
            <w:r w:rsidRPr="005E6B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5E6B7B" w:rsidRPr="005E6B7B" w:rsidRDefault="005E6B7B" w:rsidP="005E6B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6B7B"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________</w:t>
            </w:r>
          </w:p>
          <w:p w:rsidR="005E6B7B" w:rsidRPr="005E6B7B" w:rsidRDefault="005E6B7B" w:rsidP="005E6B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6B7B">
              <w:rPr>
                <w:rFonts w:ascii="Times New Roman" w:hAnsi="Times New Roman"/>
                <w:sz w:val="24"/>
                <w:szCs w:val="24"/>
                <w:lang w:eastAsia="en-US"/>
              </w:rPr>
              <w:t>от ___ ____________ 2016 г.</w:t>
            </w:r>
          </w:p>
          <w:p w:rsidR="005E6B7B" w:rsidRPr="005E6B7B" w:rsidRDefault="005E6B7B" w:rsidP="00F416C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B7B" w:rsidRPr="005E6B7B" w:rsidRDefault="005E6B7B" w:rsidP="005E6B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6B7B">
              <w:rPr>
                <w:rFonts w:ascii="Times New Roman" w:hAnsi="Times New Roman"/>
                <w:sz w:val="24"/>
                <w:szCs w:val="24"/>
                <w:lang w:eastAsia="en-US"/>
              </w:rPr>
              <w:t>Согласовано</w:t>
            </w:r>
          </w:p>
          <w:p w:rsidR="005E6B7B" w:rsidRPr="005E6B7B" w:rsidRDefault="005E6B7B" w:rsidP="005E6B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6B7B">
              <w:rPr>
                <w:rFonts w:ascii="Times New Roman" w:hAnsi="Times New Roman"/>
                <w:sz w:val="24"/>
                <w:szCs w:val="24"/>
                <w:lang w:eastAsia="en-US"/>
              </w:rPr>
              <w:t>Заместитель директора по УР ГБОУ «ЧКШИ»</w:t>
            </w:r>
          </w:p>
          <w:p w:rsidR="005E6B7B" w:rsidRPr="005E6B7B" w:rsidRDefault="00790CB2" w:rsidP="005E6B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  Н.И.Корнишина</w:t>
            </w:r>
            <w:bookmarkStart w:id="0" w:name="_GoBack"/>
            <w:bookmarkEnd w:id="0"/>
          </w:p>
          <w:p w:rsidR="005E6B7B" w:rsidRPr="005E6B7B" w:rsidRDefault="007C3BB6" w:rsidP="005E6B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 ____ _____</w:t>
            </w:r>
            <w:r w:rsidR="005E6B7B" w:rsidRPr="005E6B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2016 г.</w:t>
            </w:r>
          </w:p>
          <w:p w:rsidR="005E6B7B" w:rsidRPr="005E6B7B" w:rsidRDefault="005E6B7B" w:rsidP="005E6B7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6B7B" w:rsidRPr="005E6B7B" w:rsidRDefault="005E6B7B" w:rsidP="005E6B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6B7B">
              <w:rPr>
                <w:rFonts w:ascii="Times New Roman" w:hAnsi="Times New Roman"/>
                <w:sz w:val="24"/>
                <w:szCs w:val="24"/>
                <w:lang w:eastAsia="en-US"/>
              </w:rPr>
              <w:t>Утверждаю</w:t>
            </w:r>
          </w:p>
          <w:p w:rsidR="005E6B7B" w:rsidRPr="005E6B7B" w:rsidRDefault="005E6B7B" w:rsidP="005E6B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6B7B"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ГБОУ «ЧКШИ»</w:t>
            </w:r>
          </w:p>
          <w:p w:rsidR="005E6B7B" w:rsidRPr="005E6B7B" w:rsidRDefault="005E6B7B" w:rsidP="005E6B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6B7B">
              <w:rPr>
                <w:rFonts w:ascii="Times New Roman" w:hAnsi="Times New Roman"/>
                <w:sz w:val="24"/>
                <w:szCs w:val="24"/>
                <w:lang w:eastAsia="en-US"/>
              </w:rPr>
              <w:t>_______/</w:t>
            </w:r>
            <w:proofErr w:type="spellStart"/>
            <w:r w:rsidRPr="00F416CA">
              <w:rPr>
                <w:rFonts w:ascii="Times New Roman" w:hAnsi="Times New Roman"/>
                <w:sz w:val="24"/>
                <w:szCs w:val="24"/>
                <w:lang w:eastAsia="en-US"/>
              </w:rPr>
              <w:t>В.И.Буслаева</w:t>
            </w:r>
            <w:proofErr w:type="spellEnd"/>
            <w:r w:rsidRPr="005E6B7B">
              <w:rPr>
                <w:rFonts w:ascii="Times New Roman" w:hAnsi="Times New Roman"/>
                <w:sz w:val="24"/>
                <w:szCs w:val="24"/>
                <w:lang w:eastAsia="en-US"/>
              </w:rPr>
              <w:t>_______</w:t>
            </w:r>
          </w:p>
          <w:p w:rsidR="005E6B7B" w:rsidRPr="005E6B7B" w:rsidRDefault="005E6B7B" w:rsidP="005E6B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6B7B">
              <w:rPr>
                <w:rFonts w:ascii="Times New Roman" w:hAnsi="Times New Roman"/>
                <w:sz w:val="24"/>
                <w:szCs w:val="24"/>
                <w:lang w:eastAsia="en-US"/>
              </w:rPr>
              <w:t>Приказ № ________</w:t>
            </w:r>
          </w:p>
          <w:p w:rsidR="005E6B7B" w:rsidRPr="005E6B7B" w:rsidRDefault="005E6B7B" w:rsidP="005E6B7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E6B7B">
              <w:rPr>
                <w:rFonts w:ascii="Times New Roman" w:hAnsi="Times New Roman"/>
                <w:sz w:val="24"/>
                <w:szCs w:val="24"/>
                <w:lang w:eastAsia="en-US"/>
              </w:rPr>
              <w:t>от____ ____________ 2016 г.</w:t>
            </w:r>
          </w:p>
        </w:tc>
      </w:tr>
    </w:tbl>
    <w:p w:rsidR="005E6B7B" w:rsidRPr="005E6B7B" w:rsidRDefault="005E6B7B" w:rsidP="005E6B7B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5E6B7B" w:rsidRPr="005E6B7B" w:rsidRDefault="005E6B7B" w:rsidP="005E6B7B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5E6B7B" w:rsidRPr="005E6B7B" w:rsidRDefault="005E6B7B" w:rsidP="005E6B7B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5E6B7B" w:rsidRPr="005E6B7B" w:rsidRDefault="005E6B7B" w:rsidP="005E6B7B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5E6B7B" w:rsidRPr="005E6B7B" w:rsidRDefault="005E6B7B" w:rsidP="005E6B7B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5E6B7B" w:rsidRPr="005E6B7B" w:rsidRDefault="005E6B7B" w:rsidP="005E6B7B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5E6B7B" w:rsidRDefault="005E6B7B" w:rsidP="005E6B7B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5E6B7B">
        <w:rPr>
          <w:rFonts w:ascii="Times New Roman" w:hAnsi="Times New Roman"/>
          <w:b/>
          <w:sz w:val="28"/>
          <w:szCs w:val="28"/>
          <w:lang w:eastAsia="en-US"/>
        </w:rPr>
        <w:t>РАБОЧАЯ ПРОГРАММА</w:t>
      </w:r>
    </w:p>
    <w:p w:rsidR="005E6B7B" w:rsidRPr="005E6B7B" w:rsidRDefault="005E6B7B" w:rsidP="005E6B7B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Элективного курса</w:t>
      </w:r>
      <w:r w:rsidR="00DD7BFF">
        <w:rPr>
          <w:rFonts w:ascii="Times New Roman" w:hAnsi="Times New Roman"/>
          <w:b/>
          <w:sz w:val="28"/>
          <w:szCs w:val="28"/>
          <w:lang w:eastAsia="en-US"/>
        </w:rPr>
        <w:t xml:space="preserve"> по теме «Физика и военная техника»</w:t>
      </w:r>
    </w:p>
    <w:p w:rsidR="005E6B7B" w:rsidRPr="005E6B7B" w:rsidRDefault="005E6B7B" w:rsidP="005E6B7B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5E6B7B" w:rsidRPr="005E6B7B" w:rsidRDefault="005E6B7B" w:rsidP="005E6B7B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5E6B7B">
        <w:rPr>
          <w:rFonts w:ascii="Times New Roman" w:hAnsi="Times New Roman"/>
          <w:sz w:val="28"/>
          <w:szCs w:val="28"/>
          <w:lang w:eastAsia="en-US"/>
        </w:rPr>
        <w:t xml:space="preserve">по    </w:t>
      </w:r>
      <w:r>
        <w:rPr>
          <w:rFonts w:ascii="Times New Roman" w:hAnsi="Times New Roman"/>
          <w:b/>
          <w:sz w:val="28"/>
          <w:szCs w:val="28"/>
          <w:lang w:eastAsia="en-US"/>
        </w:rPr>
        <w:t>физике для 11</w:t>
      </w:r>
      <w:proofErr w:type="gramStart"/>
      <w:r w:rsidRPr="005E6B7B">
        <w:rPr>
          <w:rFonts w:ascii="Times New Roman" w:hAnsi="Times New Roman"/>
          <w:b/>
          <w:sz w:val="28"/>
          <w:szCs w:val="28"/>
          <w:lang w:eastAsia="en-US"/>
        </w:rPr>
        <w:t xml:space="preserve"> А</w:t>
      </w:r>
      <w:proofErr w:type="gramEnd"/>
      <w:r w:rsidRPr="005E6B7B">
        <w:rPr>
          <w:rFonts w:ascii="Times New Roman" w:hAnsi="Times New Roman"/>
          <w:b/>
          <w:sz w:val="28"/>
          <w:szCs w:val="28"/>
          <w:lang w:eastAsia="en-US"/>
        </w:rPr>
        <w:t xml:space="preserve"> класса</w:t>
      </w:r>
    </w:p>
    <w:p w:rsidR="005E6B7B" w:rsidRPr="005E6B7B" w:rsidRDefault="005E6B7B" w:rsidP="005E6B7B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proofErr w:type="spellStart"/>
      <w:r>
        <w:rPr>
          <w:rFonts w:ascii="Times New Roman" w:hAnsi="Times New Roman"/>
          <w:b/>
          <w:sz w:val="28"/>
          <w:szCs w:val="28"/>
          <w:lang w:eastAsia="en-US"/>
        </w:rPr>
        <w:t>Чуяновой</w:t>
      </w:r>
      <w:proofErr w:type="spellEnd"/>
      <w:r>
        <w:rPr>
          <w:rFonts w:ascii="Times New Roman" w:hAnsi="Times New Roman"/>
          <w:b/>
          <w:sz w:val="28"/>
          <w:szCs w:val="28"/>
          <w:lang w:eastAsia="en-US"/>
        </w:rPr>
        <w:t xml:space="preserve"> Татьяны Юрье</w:t>
      </w:r>
      <w:r w:rsidRPr="005E6B7B">
        <w:rPr>
          <w:rFonts w:ascii="Times New Roman" w:hAnsi="Times New Roman"/>
          <w:b/>
          <w:sz w:val="28"/>
          <w:szCs w:val="28"/>
          <w:lang w:eastAsia="en-US"/>
        </w:rPr>
        <w:t>вны,</w:t>
      </w:r>
    </w:p>
    <w:p w:rsidR="005E6B7B" w:rsidRPr="005E6B7B" w:rsidRDefault="005E6B7B" w:rsidP="005E6B7B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учителя   </w:t>
      </w:r>
    </w:p>
    <w:p w:rsidR="005E6B7B" w:rsidRPr="005E6B7B" w:rsidRDefault="005E6B7B" w:rsidP="005E6B7B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5E6B7B">
        <w:rPr>
          <w:rFonts w:ascii="Times New Roman" w:hAnsi="Times New Roman"/>
          <w:sz w:val="28"/>
          <w:szCs w:val="28"/>
          <w:lang w:eastAsia="en-US"/>
        </w:rPr>
        <w:t>ГБОУ «</w:t>
      </w:r>
      <w:proofErr w:type="spellStart"/>
      <w:r w:rsidRPr="005E6B7B">
        <w:rPr>
          <w:rFonts w:ascii="Times New Roman" w:hAnsi="Times New Roman"/>
          <w:sz w:val="28"/>
          <w:szCs w:val="28"/>
          <w:lang w:eastAsia="en-US"/>
        </w:rPr>
        <w:t>Чистопольская</w:t>
      </w:r>
      <w:proofErr w:type="spellEnd"/>
      <w:r w:rsidRPr="005E6B7B">
        <w:rPr>
          <w:rFonts w:ascii="Times New Roman" w:hAnsi="Times New Roman"/>
          <w:sz w:val="28"/>
          <w:szCs w:val="28"/>
          <w:lang w:eastAsia="en-US"/>
        </w:rPr>
        <w:t xml:space="preserve"> кадетская школа-интернат имени </w:t>
      </w:r>
    </w:p>
    <w:p w:rsidR="005E6B7B" w:rsidRPr="005E6B7B" w:rsidRDefault="005E6B7B" w:rsidP="005E6B7B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5E6B7B">
        <w:rPr>
          <w:rFonts w:ascii="Times New Roman" w:hAnsi="Times New Roman"/>
          <w:sz w:val="28"/>
          <w:szCs w:val="28"/>
          <w:lang w:eastAsia="en-US"/>
        </w:rPr>
        <w:t xml:space="preserve">Героя Советского Союза Кузьмина Сергея </w:t>
      </w:r>
      <w:proofErr w:type="spellStart"/>
      <w:r w:rsidRPr="005E6B7B">
        <w:rPr>
          <w:rFonts w:ascii="Times New Roman" w:hAnsi="Times New Roman"/>
          <w:sz w:val="28"/>
          <w:szCs w:val="28"/>
          <w:lang w:eastAsia="en-US"/>
        </w:rPr>
        <w:t>Евдокимовича</w:t>
      </w:r>
      <w:proofErr w:type="spellEnd"/>
      <w:r w:rsidRPr="005E6B7B">
        <w:rPr>
          <w:rFonts w:ascii="Times New Roman" w:hAnsi="Times New Roman"/>
          <w:sz w:val="28"/>
          <w:szCs w:val="28"/>
          <w:lang w:eastAsia="en-US"/>
        </w:rPr>
        <w:t>»</w:t>
      </w:r>
    </w:p>
    <w:p w:rsidR="005E6B7B" w:rsidRPr="005E6B7B" w:rsidRDefault="005E6B7B" w:rsidP="005E6B7B">
      <w:pPr>
        <w:spacing w:after="200" w:line="276" w:lineRule="auto"/>
        <w:rPr>
          <w:rFonts w:ascii="Times New Roman" w:hAnsi="Times New Roman"/>
          <w:sz w:val="28"/>
          <w:szCs w:val="28"/>
          <w:lang w:eastAsia="en-US"/>
        </w:rPr>
      </w:pPr>
    </w:p>
    <w:p w:rsidR="005E6B7B" w:rsidRPr="005E6B7B" w:rsidRDefault="005E6B7B" w:rsidP="005E6B7B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5E6B7B" w:rsidRPr="005E6B7B" w:rsidRDefault="005E6B7B" w:rsidP="005E6B7B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5E6B7B" w:rsidRPr="005E6B7B" w:rsidRDefault="005E6B7B" w:rsidP="005E6B7B">
      <w:pPr>
        <w:spacing w:after="200" w:line="276" w:lineRule="auto"/>
        <w:rPr>
          <w:rFonts w:ascii="Times New Roman" w:hAnsi="Times New Roman"/>
          <w:sz w:val="28"/>
          <w:szCs w:val="28"/>
          <w:lang w:eastAsia="en-US"/>
        </w:rPr>
      </w:pPr>
    </w:p>
    <w:p w:rsidR="005E6B7B" w:rsidRPr="005E6B7B" w:rsidRDefault="005E6B7B" w:rsidP="005E6B7B">
      <w:pPr>
        <w:spacing w:after="200" w:line="276" w:lineRule="auto"/>
        <w:rPr>
          <w:rFonts w:ascii="Times New Roman" w:hAnsi="Times New Roman"/>
          <w:sz w:val="28"/>
          <w:szCs w:val="28"/>
          <w:lang w:eastAsia="en-US"/>
        </w:rPr>
      </w:pPr>
    </w:p>
    <w:p w:rsidR="005E6B7B" w:rsidRPr="005E6B7B" w:rsidRDefault="005E6B7B" w:rsidP="005E6B7B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5E6B7B" w:rsidRPr="005E6B7B" w:rsidRDefault="00F416CA" w:rsidP="00F416CA">
      <w:pPr>
        <w:spacing w:after="200"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    </w:t>
      </w:r>
      <w:r w:rsidR="007C3BB6">
        <w:rPr>
          <w:rFonts w:ascii="Times New Roman" w:hAnsi="Times New Roman"/>
          <w:sz w:val="28"/>
          <w:szCs w:val="28"/>
          <w:lang w:eastAsia="en-US"/>
        </w:rPr>
        <w:t xml:space="preserve">      </w:t>
      </w:r>
      <w:r>
        <w:rPr>
          <w:rFonts w:ascii="Times New Roman" w:hAnsi="Times New Roman"/>
          <w:sz w:val="28"/>
          <w:szCs w:val="28"/>
          <w:lang w:eastAsia="en-US"/>
        </w:rPr>
        <w:t xml:space="preserve">  </w:t>
      </w:r>
      <w:r w:rsidR="005E6B7B" w:rsidRPr="005E6B7B">
        <w:rPr>
          <w:rFonts w:ascii="Times New Roman" w:hAnsi="Times New Roman"/>
          <w:sz w:val="24"/>
          <w:szCs w:val="24"/>
          <w:lang w:eastAsia="en-US"/>
        </w:rPr>
        <w:t>г. Чистополь, 2016 год</w:t>
      </w:r>
    </w:p>
    <w:p w:rsidR="007E3EB2" w:rsidRDefault="007E3EB2">
      <w:pPr>
        <w:spacing w:after="200" w:line="276" w:lineRule="auto"/>
        <w:rPr>
          <w:rFonts w:cs="Calibri"/>
          <w:sz w:val="24"/>
        </w:rPr>
      </w:pPr>
      <w:r>
        <w:rPr>
          <w:rFonts w:cs="Calibri"/>
          <w:sz w:val="24"/>
        </w:rPr>
        <w:lastRenderedPageBreak/>
        <w:t xml:space="preserve">                           ПОЯСНИТЕЛЬНАЯ  ЗАПИСКА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Элективный курс</w:t>
      </w:r>
      <w:r w:rsidRPr="00C62E4E">
        <w:rPr>
          <w:rFonts w:cs="Calibri"/>
          <w:sz w:val="24"/>
        </w:rPr>
        <w:t xml:space="preserve"> </w:t>
      </w:r>
      <w:r>
        <w:rPr>
          <w:rFonts w:cs="Calibri"/>
          <w:sz w:val="24"/>
        </w:rPr>
        <w:t xml:space="preserve">составлен учителем 1 квалификационной категории Куракиной Надеждой Николаевной и разработан учителем физики </w:t>
      </w:r>
      <w:proofErr w:type="spellStart"/>
      <w:r>
        <w:rPr>
          <w:rFonts w:cs="Calibri"/>
          <w:sz w:val="24"/>
        </w:rPr>
        <w:t>Чуяновой</w:t>
      </w:r>
      <w:proofErr w:type="spellEnd"/>
      <w:r>
        <w:rPr>
          <w:rFonts w:cs="Calibri"/>
          <w:sz w:val="24"/>
        </w:rPr>
        <w:t xml:space="preserve"> Татьяной Юрьевной. </w:t>
      </w:r>
      <w:proofErr w:type="gramStart"/>
      <w:r>
        <w:rPr>
          <w:rFonts w:cs="Calibri"/>
          <w:sz w:val="24"/>
        </w:rPr>
        <w:t>Предназначен</w:t>
      </w:r>
      <w:proofErr w:type="gramEnd"/>
      <w:r>
        <w:rPr>
          <w:rFonts w:cs="Calibri"/>
          <w:sz w:val="24"/>
        </w:rPr>
        <w:t xml:space="preserve"> для изучения в 11 классе и рассчитан на 34 часа. Учитывая специфику кадетской школы, элективные курсы должны содействовать героико-патриотическому воспитанию кадетов. Это позволит кадетам углубить знания по физике на основе военной техники, развитию познавательного интереса к научно-технической деятельности, формированию умений и навыков самостоятельной работы, воспитанию культуры и эстетики труда, любви и интереса к военным профессиям.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По содержанию программа согласуется с преподаванием физики в 11 классе и органически дополняет различные формы внеклассной работы по военно-патриотическо-</w:t>
      </w:r>
    </w:p>
    <w:p w:rsidR="007E3EB2" w:rsidRDefault="007E3EB2">
      <w:pPr>
        <w:rPr>
          <w:rFonts w:cs="Calibri"/>
          <w:sz w:val="24"/>
        </w:rPr>
      </w:pPr>
      <w:proofErr w:type="spellStart"/>
      <w:r>
        <w:rPr>
          <w:rFonts w:cs="Calibri"/>
          <w:sz w:val="24"/>
        </w:rPr>
        <w:t>му</w:t>
      </w:r>
      <w:proofErr w:type="spellEnd"/>
      <w:r>
        <w:rPr>
          <w:rFonts w:cs="Calibri"/>
          <w:sz w:val="24"/>
        </w:rPr>
        <w:t xml:space="preserve"> воспитанию кадетов. 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На занятиях элективного курса кадеты выполняют различные виды заданий: знакомятся с научно-популярной, специальной, мемуарной, художественной литературой; готовят доклады и сообщения из истории развития военного дела, о современном оружии, о выдающихся физиках-конструкторах боевой техники; проводят опыты, решают и составляют задачи военно-технического содержания.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В условиях бурного развития боевой техники, особенно высокоточного оружия, возрастают требования технической подготовки офицеров. Физика, основа хорошего знания техники, поэтому в кадетской школе физика, как предмет должен занимать ведущее место. Базовый уровень обучения физики имеет мало выходов на практическое применение полученных знаний в конкретной специальности, особенно профессии офицеров. Поэтому необходим элективный курс «Физика и военная техника».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Для успешного проведения элективных курсов необходимо организовать поисковую работу, которая позволит развивать творческие навыки кадетов. Элементами этой работы может быть: выпуск стенгазет, бюллетеней, альбомов «Боевая техника России», «Курская дуга – величайшее танковое сражение».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Работа элективных курсов тесно связана с работой по проведению военно-спортивных игр. Кадеты на занятиях овладевают военными навыками, занимаются конструированием и моделированием различного вида «военного оружия» и приборов для игр; развивают умения и навыки стрелков, разведчиков, связистов.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Особую воспитательную нагрузку несут, при проведении элективных курсов, экскурсии и встречи с ветеранами войны и военнослужащими. Эта работа позволит воспитать у </w:t>
      </w:r>
      <w:proofErr w:type="spellStart"/>
      <w:r>
        <w:rPr>
          <w:rFonts w:cs="Calibri"/>
          <w:sz w:val="24"/>
        </w:rPr>
        <w:t>каде</w:t>
      </w:r>
      <w:proofErr w:type="spellEnd"/>
      <w:r>
        <w:rPr>
          <w:rFonts w:cs="Calibri"/>
          <w:sz w:val="24"/>
        </w:rPr>
        <w:t>-</w:t>
      </w:r>
    </w:p>
    <w:p w:rsidR="007E3EB2" w:rsidRDefault="007E3EB2">
      <w:pPr>
        <w:rPr>
          <w:rFonts w:cs="Calibri"/>
          <w:sz w:val="24"/>
        </w:rPr>
      </w:pPr>
      <w:proofErr w:type="spellStart"/>
      <w:proofErr w:type="gramStart"/>
      <w:r>
        <w:rPr>
          <w:rFonts w:cs="Calibri"/>
          <w:sz w:val="24"/>
        </w:rPr>
        <w:t>тов</w:t>
      </w:r>
      <w:proofErr w:type="spellEnd"/>
      <w:proofErr w:type="gramEnd"/>
      <w:r>
        <w:rPr>
          <w:rFonts w:cs="Calibri"/>
          <w:sz w:val="24"/>
        </w:rPr>
        <w:t xml:space="preserve"> гордость за великое прошлое Родины, познакомить с боевой техникой прошлого и настоящего, подготовить себя к обучению в военных учебных заведениях и службе в армии.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Проведение элективных курсов позволит углубить знания по основному курсу физики, что будет способствовать успешному выполнению заданий по ЕГЭ, больше проводить лабораторных работ, практической направленности и решать задачи прикладного характера.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Основной формой проведения занятий является урок. Для успешного проведения элективных курсов необходимо наличие материальной базы. Журналы «Моделист – конструктор», «Техника – молодёжи», «Техника и вооружение», «Боевая техника детям» и др.; научно-популярные книги и художественная литература военной тематики. Документальные и художественные фильмы о боевом прошлом и настоящем Российской армии. Набор лабораторного оборудования для проведения практических работ, наличие мастерских для изготовления моделей боевой техники. 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 Курс может изучаться в любое время учебного года.</w:t>
      </w: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                                             </w:t>
      </w:r>
      <w:r>
        <w:rPr>
          <w:rFonts w:cs="Calibri"/>
          <w:i/>
          <w:sz w:val="24"/>
        </w:rPr>
        <w:t>Содержание курса.</w:t>
      </w: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numPr>
          <w:ilvl w:val="0"/>
          <w:numId w:val="1"/>
        </w:numPr>
        <w:ind w:left="3060" w:hanging="360"/>
        <w:rPr>
          <w:rFonts w:cs="Calibri"/>
          <w:sz w:val="24"/>
        </w:rPr>
      </w:pPr>
      <w:r>
        <w:rPr>
          <w:rFonts w:cs="Calibri"/>
          <w:sz w:val="24"/>
        </w:rPr>
        <w:t>Вводное занятие.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 Задачи элективного курса на новый учебный год. Экскурсия на телефонную станцию или показ фильма «Новые системы</w:t>
      </w: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numPr>
          <w:ilvl w:val="0"/>
          <w:numId w:val="2"/>
        </w:numPr>
        <w:ind w:left="3060" w:hanging="360"/>
        <w:rPr>
          <w:rFonts w:cs="Calibri"/>
          <w:sz w:val="24"/>
        </w:rPr>
      </w:pPr>
      <w:r>
        <w:rPr>
          <w:rFonts w:cs="Calibri"/>
          <w:sz w:val="24"/>
        </w:rPr>
        <w:t>Электрические и электромагнитные явления.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 Источники и потребители электрической энергии. Аккумуляторы и генераторы на боевых машинах. Электростанция на колёсах: двигатель (дизельный, карбюраторный, газотурбинный) и генератор электрической энергии. Атомные электростанции.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 Закон Джоуля – Ленца. Применение закона в военном деле. Комбинезон «пингвин» для танкистов. Электрическое освещение машин, мест боевых действий и др. Радиолокация её применение. Электромагнитная индукция. Электромагнитные приборы в военной технике. Подвиг российских физиков в годы Великой Отечественной войны – создание электромагнитной защиты кораблей. Приборы ночного видения и способы наведения и защиты боевой техники от тёплого наведения ракет.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  <w:u w:val="single"/>
        </w:rPr>
        <w:t>Практическая работа.</w:t>
      </w:r>
      <w:r>
        <w:rPr>
          <w:rFonts w:cs="Calibri"/>
          <w:sz w:val="24"/>
        </w:rPr>
        <w:t xml:space="preserve"> Подготовка докладов и сообщений «Современные электростанции на колёсах», «Торпеды с электромагнитной системой наведения», «Защита боевых кораблей и самолётов».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 Решение задач на применение закона Джоуля – Ленца. Расчёт параметров генератора. Расчёт электрических цепей. Определения сопротивления проводов. Определения тока короткого замыкания, система защиты электрических цепей. Определение скорости и дальности боевой техники при помощи радиолокации.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 Изготовление моделей генераторов, приборы миноискатели, простейших радиолокационных станций.</w:t>
      </w: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numPr>
          <w:ilvl w:val="0"/>
          <w:numId w:val="3"/>
        </w:numPr>
        <w:ind w:left="3060" w:hanging="360"/>
        <w:rPr>
          <w:rFonts w:cs="Calibri"/>
          <w:sz w:val="24"/>
        </w:rPr>
      </w:pPr>
      <w:r>
        <w:rPr>
          <w:rFonts w:cs="Calibri"/>
          <w:sz w:val="24"/>
        </w:rPr>
        <w:t>Физика на службе связи.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 Сравнительная характеристика систем связи по скорости передачи информации (из истории боевых действий фронтовой и стратегической разведки). Возрастание требований к средствам связи в боевых условиях на примере действий войск в Афганистане и Чечне: устойчивость, мобильность. Телеграфная и телефонная связь, история создания и применения в боевых действиях – достоинства и недостатки. Радиотелефонная космическая и телевизионная связь в военном деле и государственном управлении, Проблема защиты информации. Управление войсками без технических систем связи.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  <w:u w:val="single"/>
        </w:rPr>
        <w:t>Практическая работа.</w:t>
      </w:r>
      <w:r>
        <w:rPr>
          <w:rFonts w:cs="Calibri"/>
          <w:sz w:val="24"/>
        </w:rPr>
        <w:t xml:space="preserve"> Подготовка докладов и сообщений «История создания телеграфных и телефонных систем связи», «Радиоперехват и его применение», «Современные системы связи».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 Решение задач на определение скорости и дальности боевых систем при помощи радиолокации. Построение графиков амплитудной модуляции. Изготовление моделей простейших систем связи и радиолокационных станций. Изучение азбуки Морзе. Соревнование по передаче и приёму флажковых сигналов.</w:t>
      </w: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numPr>
          <w:ilvl w:val="0"/>
          <w:numId w:val="4"/>
        </w:numPr>
        <w:ind w:left="3060" w:hanging="360"/>
        <w:rPr>
          <w:rFonts w:cs="Calibri"/>
          <w:sz w:val="24"/>
        </w:rPr>
      </w:pPr>
      <w:r>
        <w:rPr>
          <w:rFonts w:cs="Calibri"/>
          <w:sz w:val="24"/>
        </w:rPr>
        <w:t>Оптика в военном деле.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 Источники света. Геометрическая оптика и её практическое применение в военном деле. Построение в плоском зеркале, создание перископа для наблюдения с закрытых </w:t>
      </w:r>
      <w:r>
        <w:rPr>
          <w:rFonts w:cs="Calibri"/>
          <w:sz w:val="24"/>
        </w:rPr>
        <w:lastRenderedPageBreak/>
        <w:t>позиций, применение его на подводных лодках и танках. Использование законов геометрической оптики для маскировки на местности. Линзы и их применение. Лазеры.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  <w:u w:val="single"/>
        </w:rPr>
        <w:t>Практическая работа.</w:t>
      </w:r>
      <w:r>
        <w:rPr>
          <w:rFonts w:cs="Calibri"/>
          <w:sz w:val="24"/>
        </w:rPr>
        <w:t xml:space="preserve"> Подготовка докладов и сообщений «Простейшие оптические системы наблюдения», «Применение маскировки», «Лазеры в системе наведения».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 Решение задач прикладного характера: построение в тонкой линзе, расчёт по формуле тонкой линзы. Задачи волновой оптики.</w:t>
      </w: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numPr>
          <w:ilvl w:val="0"/>
          <w:numId w:val="5"/>
        </w:numPr>
        <w:ind w:left="3060" w:hanging="360"/>
        <w:rPr>
          <w:rFonts w:cs="Calibri"/>
          <w:sz w:val="24"/>
        </w:rPr>
      </w:pPr>
      <w:r>
        <w:rPr>
          <w:rFonts w:cs="Calibri"/>
          <w:sz w:val="24"/>
        </w:rPr>
        <w:t>Атомная физика в РВСН.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 Состав атомного ядра. Энергия связи нуклонов в ядре. Закон радиоактивного распада. Использование энергии деления ядер урана в военном деле. Термоядерный синтез и создание водородного оружия. Биологическое действие радиоактивного излучения и способы защиты.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  <w:u w:val="single"/>
        </w:rPr>
        <w:t>Практическая работа.</w:t>
      </w:r>
      <w:r>
        <w:rPr>
          <w:rFonts w:cs="Calibri"/>
          <w:sz w:val="24"/>
        </w:rPr>
        <w:t xml:space="preserve"> Подготовка докладов и сообщений «</w:t>
      </w:r>
      <w:proofErr w:type="spellStart"/>
      <w:r>
        <w:rPr>
          <w:rFonts w:cs="Calibri"/>
          <w:sz w:val="24"/>
        </w:rPr>
        <w:t>И.Курчатов</w:t>
      </w:r>
      <w:proofErr w:type="spellEnd"/>
      <w:r>
        <w:rPr>
          <w:rFonts w:cs="Calibri"/>
          <w:sz w:val="24"/>
        </w:rPr>
        <w:t xml:space="preserve"> конструктор атомной бомбы», «Российский атомный подводный флот», «РВСН – атомный щит нашей Родины».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 Решение задач: определения периода полураспада радиоактивных элементов, правило смещения и расчёт выделенной энергии при делении ядер урана.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 Изготовление схем деления ядер урана, изучение систем радиоактивной разведки. Способы укрытия от ядерного оружия.</w:t>
      </w: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numPr>
          <w:ilvl w:val="0"/>
          <w:numId w:val="6"/>
        </w:numPr>
        <w:ind w:left="3060" w:hanging="360"/>
        <w:rPr>
          <w:rFonts w:cs="Calibri"/>
          <w:sz w:val="24"/>
        </w:rPr>
      </w:pPr>
      <w:r>
        <w:rPr>
          <w:rFonts w:cs="Calibri"/>
          <w:sz w:val="24"/>
        </w:rPr>
        <w:t>Заключительное занятие.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 Организовать встречу с ветеранами и офицерами подводного флота или РВСН.</w:t>
      </w: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  <w:proofErr w:type="spellStart"/>
      <w:r>
        <w:rPr>
          <w:rFonts w:cs="Calibri"/>
          <w:sz w:val="24"/>
        </w:rPr>
        <w:t>Учебно</w:t>
      </w:r>
      <w:proofErr w:type="spellEnd"/>
      <w:r>
        <w:rPr>
          <w:rFonts w:cs="Calibri"/>
          <w:sz w:val="24"/>
        </w:rPr>
        <w:t xml:space="preserve"> – тематический план элективного курса физики в 11 классе на тему «Физика и военная техника»</w:t>
      </w: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4395"/>
        <w:gridCol w:w="1417"/>
        <w:gridCol w:w="1418"/>
        <w:gridCol w:w="1275"/>
      </w:tblGrid>
      <w:tr w:rsidR="007E3EB2" w:rsidRPr="007634CE">
        <w:trPr>
          <w:trHeight w:val="319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№</w:t>
            </w:r>
          </w:p>
          <w:p w:rsidR="007E3EB2" w:rsidRDefault="007E3EB2">
            <w:pPr>
              <w:rPr>
                <w:rFonts w:cs="Calibri"/>
              </w:rPr>
            </w:pPr>
            <w:proofErr w:type="gramStart"/>
            <w:r>
              <w:rPr>
                <w:rFonts w:cs="Calibri"/>
                <w:sz w:val="24"/>
              </w:rPr>
              <w:t>п</w:t>
            </w:r>
            <w:proofErr w:type="gramEnd"/>
            <w:r>
              <w:rPr>
                <w:rFonts w:cs="Calibri"/>
                <w:sz w:val="24"/>
              </w:rPr>
              <w:t>/п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                    Тема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                 Число часов</w:t>
            </w:r>
          </w:p>
        </w:tc>
      </w:tr>
      <w:tr w:rsidR="007E3EB2" w:rsidRPr="007634CE">
        <w:trPr>
          <w:trHeight w:val="1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Теория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Практика</w:t>
            </w:r>
          </w:p>
        </w:tc>
      </w:tr>
      <w:tr w:rsidR="007E3EB2" w:rsidRPr="007634CE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Вводное занятие.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 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  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Электрические и электромагнитные</w:t>
            </w:r>
          </w:p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явления.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  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7</w:t>
            </w:r>
          </w:p>
        </w:tc>
      </w:tr>
      <w:tr w:rsidR="007E3EB2" w:rsidRPr="007634CE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Физика на службе связи.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 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  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4</w:t>
            </w:r>
          </w:p>
        </w:tc>
      </w:tr>
      <w:tr w:rsidR="007E3EB2" w:rsidRPr="007634CE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4.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Оптика в военном деле.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  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7</w:t>
            </w:r>
          </w:p>
        </w:tc>
      </w:tr>
      <w:tr w:rsidR="007E3EB2" w:rsidRPr="007634CE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5.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Атомная физика в РВСН.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 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  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4</w:t>
            </w:r>
          </w:p>
        </w:tc>
      </w:tr>
      <w:tr w:rsidR="007E3EB2" w:rsidRPr="007634CE">
        <w:trPr>
          <w:trHeight w:val="3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6.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Заключительное занятие.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  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210"/>
        </w:trPr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                              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22</w:t>
            </w:r>
          </w:p>
        </w:tc>
      </w:tr>
    </w:tbl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rPr>
          <w:rFonts w:cs="Calibri"/>
          <w:sz w:val="24"/>
        </w:rPr>
      </w:pPr>
      <w:r>
        <w:rPr>
          <w:rFonts w:cs="Calibri"/>
          <w:sz w:val="24"/>
        </w:rPr>
        <w:t xml:space="preserve">                          Тематическое и поурочное планирование</w:t>
      </w:r>
    </w:p>
    <w:p w:rsidR="007E3EB2" w:rsidRDefault="007E3EB2">
      <w:pPr>
        <w:rPr>
          <w:rFonts w:cs="Calibri"/>
          <w:sz w:val="24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5922"/>
        <w:gridCol w:w="1440"/>
        <w:gridCol w:w="1363"/>
      </w:tblGrid>
      <w:tr w:rsidR="007E3EB2" w:rsidRPr="007634CE">
        <w:trPr>
          <w:trHeight w:val="1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 xml:space="preserve"> №</w:t>
            </w:r>
          </w:p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урока</w:t>
            </w:r>
          </w:p>
        </w:tc>
        <w:tc>
          <w:tcPr>
            <w:tcW w:w="5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                                                        Тема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Дата проведения</w:t>
            </w:r>
          </w:p>
        </w:tc>
      </w:tr>
      <w:tr w:rsidR="007E3EB2" w:rsidRPr="007634CE">
        <w:trPr>
          <w:trHeight w:val="1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5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spacing w:after="200" w:line="276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план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факт</w:t>
            </w:r>
          </w:p>
        </w:tc>
      </w:tr>
      <w:tr w:rsidR="007E3EB2" w:rsidRPr="007634CE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1.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Введение.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B8211A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10</w:t>
            </w:r>
            <w:r w:rsidR="007E3EB2">
              <w:rPr>
                <w:rFonts w:cs="Calibri"/>
                <w:sz w:val="24"/>
              </w:rPr>
              <w:t>.09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B8211A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10</w:t>
            </w:r>
            <w:r w:rsidR="007E3EB2">
              <w:rPr>
                <w:rFonts w:cs="Calibri"/>
                <w:sz w:val="24"/>
              </w:rPr>
              <w:t>.09</w:t>
            </w:r>
          </w:p>
        </w:tc>
      </w:tr>
      <w:tr w:rsidR="007E3EB2" w:rsidRPr="007634CE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2.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Электрический ток.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B8211A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17</w:t>
            </w:r>
            <w:r w:rsidR="007E3EB2">
              <w:rPr>
                <w:rFonts w:cs="Calibri"/>
                <w:sz w:val="24"/>
              </w:rPr>
              <w:t>.09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A05C6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24</w:t>
            </w:r>
            <w:r w:rsidR="007E3EB2">
              <w:rPr>
                <w:rFonts w:cs="Calibri"/>
                <w:sz w:val="24"/>
              </w:rPr>
              <w:t>.09</w:t>
            </w:r>
          </w:p>
        </w:tc>
      </w:tr>
      <w:tr w:rsidR="007E3EB2" w:rsidRPr="007634CE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3.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Генераторы и электродвигатели боевых </w:t>
            </w:r>
            <w:proofErr w:type="gramStart"/>
            <w:r>
              <w:rPr>
                <w:rFonts w:cs="Calibri"/>
                <w:sz w:val="24"/>
              </w:rPr>
              <w:t>машинах</w:t>
            </w:r>
            <w:proofErr w:type="gramEnd"/>
            <w:r>
              <w:rPr>
                <w:rFonts w:cs="Calibri"/>
                <w:sz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B8211A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24</w:t>
            </w:r>
            <w:r w:rsidR="007E3EB2">
              <w:rPr>
                <w:rFonts w:cs="Calibri"/>
                <w:sz w:val="24"/>
              </w:rPr>
              <w:t>.09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A05C6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24.09</w:t>
            </w:r>
          </w:p>
        </w:tc>
      </w:tr>
      <w:tr w:rsidR="007E3EB2" w:rsidRPr="007634CE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4.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Закон Джоуля – Ленца. Тепловые действия тока в экипировке спецназа.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1.10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1.10</w:t>
            </w:r>
          </w:p>
        </w:tc>
      </w:tr>
      <w:tr w:rsidR="007E3EB2" w:rsidRPr="007634CE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5.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Семинар: «Современные электростанции на колёсах», «Торпеды с электромагнитной системой наведения», «Защита боевых кораблей и самолётов». Практическая работа №1.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8.10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8.10</w:t>
            </w:r>
          </w:p>
        </w:tc>
      </w:tr>
      <w:tr w:rsidR="007E3EB2" w:rsidRPr="007634CE">
        <w:trPr>
          <w:trHeight w:val="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6.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№2. Решение задач на закон Джоуля – Ленца.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15.10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</w:rPr>
              <w:t>15.10</w:t>
            </w:r>
          </w:p>
        </w:tc>
      </w:tr>
      <w:tr w:rsidR="007E3EB2" w:rsidRPr="007634CE">
        <w:trPr>
          <w:trHeight w:val="3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7.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№3 . Расчёт параметров генератора.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22.10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34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8.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№4. Расчёт электрических цепей. Определения сопротивления проводов.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29.10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</w:rPr>
              <w:t>29.10</w:t>
            </w:r>
          </w:p>
        </w:tc>
      </w:tr>
      <w:tr w:rsidR="007E3EB2" w:rsidRPr="007634CE">
        <w:trPr>
          <w:trHeight w:val="6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 9.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№5. Определения тока кроткого замыкания, система защиты электрических цепей.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5.11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</w:rPr>
              <w:t>12.11</w:t>
            </w:r>
          </w:p>
        </w:tc>
      </w:tr>
      <w:tr w:rsidR="007E3EB2" w:rsidRPr="007634CE">
        <w:trPr>
          <w:trHeight w:val="57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10.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№6. Определение скорости и дальности боевой техники при помощи радиолокации.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12.11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</w:rPr>
              <w:t>12.11</w:t>
            </w:r>
          </w:p>
        </w:tc>
      </w:tr>
      <w:tr w:rsidR="007E3EB2" w:rsidRPr="007634CE">
        <w:trPr>
          <w:trHeight w:val="58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11.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№7. Изготовление моделей генераторов, приборы миноискатели, простейших радиолокационных станций.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19.11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</w:rPr>
              <w:t>19.11</w:t>
            </w:r>
          </w:p>
        </w:tc>
      </w:tr>
      <w:tr w:rsidR="007E3EB2" w:rsidRPr="007634CE">
        <w:trPr>
          <w:trHeight w:val="34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12.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История создания сре</w:t>
            </w:r>
            <w:proofErr w:type="gramStart"/>
            <w:r>
              <w:rPr>
                <w:rFonts w:cs="Calibri"/>
                <w:sz w:val="24"/>
              </w:rPr>
              <w:t>дств св</w:t>
            </w:r>
            <w:proofErr w:type="gramEnd"/>
            <w:r>
              <w:rPr>
                <w:rFonts w:cs="Calibri"/>
                <w:sz w:val="24"/>
              </w:rPr>
              <w:t>язи.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26.11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</w:rPr>
              <w:t>26.11</w:t>
            </w:r>
          </w:p>
        </w:tc>
      </w:tr>
      <w:tr w:rsidR="007E3EB2" w:rsidRPr="007634CE">
        <w:trPr>
          <w:trHeight w:val="3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13.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История создания сре</w:t>
            </w:r>
            <w:proofErr w:type="gramStart"/>
            <w:r>
              <w:rPr>
                <w:rFonts w:cs="Calibri"/>
                <w:sz w:val="24"/>
              </w:rPr>
              <w:t>дств св</w:t>
            </w:r>
            <w:proofErr w:type="gramEnd"/>
            <w:r>
              <w:rPr>
                <w:rFonts w:cs="Calibri"/>
                <w:sz w:val="24"/>
              </w:rPr>
              <w:t>язи в ВОВ.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3.12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</w:rPr>
              <w:t>3.12</w:t>
            </w:r>
          </w:p>
        </w:tc>
      </w:tr>
      <w:tr w:rsidR="007E3EB2" w:rsidRPr="007634CE">
        <w:trPr>
          <w:trHeight w:val="30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14.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№8. Современные средства связи в ВС.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10.12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</w:rPr>
              <w:t>10.12</w:t>
            </w:r>
          </w:p>
        </w:tc>
      </w:tr>
      <w:tr w:rsidR="007E3EB2" w:rsidRPr="007634CE">
        <w:trPr>
          <w:trHeight w:val="3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15.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№9. Система связи в ВМФ, ГЛОНАС.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17.12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</w:rPr>
              <w:t>17.12</w:t>
            </w:r>
          </w:p>
        </w:tc>
      </w:tr>
      <w:tr w:rsidR="007E3EB2" w:rsidRPr="007634CE">
        <w:trPr>
          <w:trHeight w:val="3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16.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№10. Система связи в локальных войсках.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24.12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34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17.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№11. Радиоперехват в разведке.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14.01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3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18.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Оптические системы в ВВС.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21.01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34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19.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Оптические системы в ВМФ, ГЛОНАС.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28.01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34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20.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Источники света в боевых машинах.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4.02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</w:rPr>
              <w:t>18.02</w:t>
            </w:r>
          </w:p>
        </w:tc>
      </w:tr>
      <w:tr w:rsidR="007E3EB2" w:rsidRPr="007634CE">
        <w:trPr>
          <w:trHeight w:val="30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21.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№12. Оптическая система в артиллерии.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11.02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</w:rPr>
              <w:t>18.02</w:t>
            </w:r>
          </w:p>
        </w:tc>
      </w:tr>
      <w:tr w:rsidR="007E3EB2" w:rsidRPr="007634CE">
        <w:trPr>
          <w:trHeight w:val="3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22.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№13. Оптическая система сигнализации в ВМФ.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18.02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</w:rPr>
              <w:t>25.02</w:t>
            </w:r>
          </w:p>
        </w:tc>
      </w:tr>
      <w:tr w:rsidR="007E3EB2" w:rsidRPr="007634CE">
        <w:trPr>
          <w:trHeight w:val="3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23.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№14. Расчёт оптических систем.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25.02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</w:rPr>
              <w:t>25.02</w:t>
            </w:r>
          </w:p>
        </w:tc>
      </w:tr>
      <w:tr w:rsidR="007E3EB2" w:rsidRPr="007634CE">
        <w:trPr>
          <w:trHeight w:val="34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24.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№15. Расчёт оптических систем.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3.03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3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25.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№16. Расчёт оптических систем.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10.03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3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lastRenderedPageBreak/>
              <w:t xml:space="preserve">   26.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№17. Расчёт оптических систем.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17.03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34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27.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 18. Оптические системы в разведке.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31.03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30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28.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Теория атомного ядра.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7.04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3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29.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История создания атомного оружия.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14.04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3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30.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Физические принципы атомного оружия.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21.04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3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31.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№19. Деление ядер урана.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28.04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27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32.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№20. Определение энергии деления ядер урана.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5.05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30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33.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№21. Атомные подводные лодки.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12.05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  <w:tr w:rsidR="007E3EB2" w:rsidRPr="007634CE">
        <w:trPr>
          <w:trHeight w:val="3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 xml:space="preserve">   34.</w:t>
            </w:r>
          </w:p>
        </w:tc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Практическая работа №22. Радиоактивность и системы защиты.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  <w:r>
              <w:rPr>
                <w:rFonts w:cs="Calibri"/>
                <w:sz w:val="24"/>
              </w:rPr>
              <w:t>19.05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3EB2" w:rsidRDefault="007E3EB2">
            <w:pPr>
              <w:rPr>
                <w:rFonts w:cs="Calibri"/>
              </w:rPr>
            </w:pPr>
          </w:p>
        </w:tc>
      </w:tr>
    </w:tbl>
    <w:p w:rsidR="007E3EB2" w:rsidRDefault="007E3EB2">
      <w:pPr>
        <w:rPr>
          <w:rFonts w:cs="Calibri"/>
          <w:sz w:val="24"/>
        </w:rPr>
      </w:pPr>
      <w:r>
        <w:rPr>
          <w:rFonts w:cs="Calibri"/>
          <w:sz w:val="20"/>
        </w:rPr>
        <w:t xml:space="preserve">                                                                 </w:t>
      </w:r>
      <w:r>
        <w:rPr>
          <w:rFonts w:cs="Calibri"/>
          <w:sz w:val="24"/>
        </w:rPr>
        <w:t>Литература.</w:t>
      </w:r>
    </w:p>
    <w:p w:rsidR="007E3EB2" w:rsidRDefault="007E3EB2">
      <w:pPr>
        <w:rPr>
          <w:rFonts w:cs="Calibri"/>
          <w:sz w:val="24"/>
        </w:rPr>
      </w:pPr>
    </w:p>
    <w:p w:rsidR="007E3EB2" w:rsidRDefault="007E3EB2">
      <w:pPr>
        <w:numPr>
          <w:ilvl w:val="0"/>
          <w:numId w:val="7"/>
        </w:numPr>
        <w:ind w:left="720" w:hanging="360"/>
        <w:rPr>
          <w:rFonts w:cs="Calibri"/>
          <w:sz w:val="24"/>
        </w:rPr>
      </w:pPr>
      <w:proofErr w:type="spellStart"/>
      <w:r>
        <w:rPr>
          <w:rFonts w:cs="Calibri"/>
          <w:sz w:val="24"/>
        </w:rPr>
        <w:t>В.А.Касьянов</w:t>
      </w:r>
      <w:proofErr w:type="spellEnd"/>
      <w:r>
        <w:rPr>
          <w:rFonts w:cs="Calibri"/>
          <w:sz w:val="24"/>
        </w:rPr>
        <w:t>, 11 класс, «Дрофа», М., 2004г.</w:t>
      </w:r>
    </w:p>
    <w:p w:rsidR="007E3EB2" w:rsidRDefault="007E3EB2">
      <w:pPr>
        <w:numPr>
          <w:ilvl w:val="0"/>
          <w:numId w:val="7"/>
        </w:numPr>
        <w:ind w:left="720" w:hanging="360"/>
        <w:rPr>
          <w:rFonts w:cs="Calibri"/>
          <w:sz w:val="24"/>
        </w:rPr>
      </w:pPr>
      <w:proofErr w:type="spellStart"/>
      <w:r>
        <w:rPr>
          <w:rFonts w:cs="Calibri"/>
          <w:sz w:val="24"/>
        </w:rPr>
        <w:t>А.Ю.Стволинский</w:t>
      </w:r>
      <w:proofErr w:type="spellEnd"/>
      <w:r>
        <w:rPr>
          <w:rFonts w:cs="Calibri"/>
          <w:sz w:val="24"/>
        </w:rPr>
        <w:t>, «Конструкторы надводных кораблей», Русь, 2008.</w:t>
      </w:r>
    </w:p>
    <w:p w:rsidR="007E3EB2" w:rsidRDefault="007E3EB2">
      <w:pPr>
        <w:numPr>
          <w:ilvl w:val="0"/>
          <w:numId w:val="7"/>
        </w:numPr>
        <w:ind w:left="720" w:hanging="360"/>
        <w:rPr>
          <w:rFonts w:cs="Calibri"/>
          <w:sz w:val="24"/>
        </w:rPr>
      </w:pPr>
      <w:proofErr w:type="spellStart"/>
      <w:r>
        <w:rPr>
          <w:rFonts w:cs="Calibri"/>
          <w:sz w:val="24"/>
        </w:rPr>
        <w:t>Б.М.Яворский</w:t>
      </w:r>
      <w:proofErr w:type="spellEnd"/>
      <w:r>
        <w:rPr>
          <w:rFonts w:cs="Calibri"/>
          <w:sz w:val="24"/>
        </w:rPr>
        <w:t xml:space="preserve">, </w:t>
      </w:r>
      <w:proofErr w:type="spellStart"/>
      <w:r>
        <w:rPr>
          <w:rFonts w:cs="Calibri"/>
          <w:sz w:val="24"/>
        </w:rPr>
        <w:t>Ю.А.Селезнёв</w:t>
      </w:r>
      <w:proofErr w:type="spellEnd"/>
      <w:r>
        <w:rPr>
          <w:rFonts w:cs="Calibri"/>
          <w:sz w:val="24"/>
        </w:rPr>
        <w:t>, «Справочное руководство по физике», «Наука», М., 1999г.</w:t>
      </w:r>
    </w:p>
    <w:p w:rsidR="007E3EB2" w:rsidRDefault="007E3EB2">
      <w:pPr>
        <w:numPr>
          <w:ilvl w:val="0"/>
          <w:numId w:val="7"/>
        </w:numPr>
        <w:ind w:left="720" w:hanging="360"/>
        <w:rPr>
          <w:rFonts w:cs="Calibri"/>
          <w:sz w:val="24"/>
        </w:rPr>
      </w:pPr>
      <w:r>
        <w:rPr>
          <w:rFonts w:cs="Calibri"/>
          <w:sz w:val="24"/>
        </w:rPr>
        <w:t>«Советские танки в бою», М., 2006г.</w:t>
      </w:r>
    </w:p>
    <w:p w:rsidR="007E3EB2" w:rsidRDefault="007E3EB2">
      <w:pPr>
        <w:numPr>
          <w:ilvl w:val="0"/>
          <w:numId w:val="7"/>
        </w:numPr>
        <w:ind w:left="720" w:hanging="360"/>
        <w:rPr>
          <w:rFonts w:cs="Calibri"/>
          <w:sz w:val="24"/>
        </w:rPr>
      </w:pPr>
      <w:r>
        <w:rPr>
          <w:rFonts w:cs="Calibri"/>
          <w:sz w:val="24"/>
        </w:rPr>
        <w:t>Журналы: «Техника молодёжи», «Техника и вооружение», «Авиация и космонавтика», «Моделист конструктор».</w:t>
      </w:r>
    </w:p>
    <w:p w:rsidR="007E3EB2" w:rsidRDefault="007E3EB2">
      <w:pPr>
        <w:numPr>
          <w:ilvl w:val="0"/>
          <w:numId w:val="7"/>
        </w:numPr>
        <w:ind w:left="720" w:hanging="360"/>
        <w:rPr>
          <w:rFonts w:cs="Calibri"/>
          <w:sz w:val="24"/>
        </w:rPr>
      </w:pPr>
      <w:r>
        <w:rPr>
          <w:rFonts w:cs="Calibri"/>
          <w:sz w:val="24"/>
        </w:rPr>
        <w:t>«История бронетанковой техники в России», С.,2007г.</w:t>
      </w:r>
    </w:p>
    <w:sectPr w:rsidR="007E3EB2" w:rsidSect="00853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1C96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220331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3EF03C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CBD5327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9700D6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3F23E10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6EE2190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45D4"/>
    <w:rsid w:val="000D45D4"/>
    <w:rsid w:val="000F3E85"/>
    <w:rsid w:val="00182D18"/>
    <w:rsid w:val="002A0ADB"/>
    <w:rsid w:val="002D628F"/>
    <w:rsid w:val="00486511"/>
    <w:rsid w:val="004A55DB"/>
    <w:rsid w:val="00574BB4"/>
    <w:rsid w:val="00595B43"/>
    <w:rsid w:val="005C14F5"/>
    <w:rsid w:val="005E6B7B"/>
    <w:rsid w:val="007634CE"/>
    <w:rsid w:val="00790CB2"/>
    <w:rsid w:val="007A05C6"/>
    <w:rsid w:val="007C3BB6"/>
    <w:rsid w:val="007E3EB2"/>
    <w:rsid w:val="00853BA5"/>
    <w:rsid w:val="008B7D79"/>
    <w:rsid w:val="00917626"/>
    <w:rsid w:val="00B10EAE"/>
    <w:rsid w:val="00B8211A"/>
    <w:rsid w:val="00BA02E5"/>
    <w:rsid w:val="00BF779F"/>
    <w:rsid w:val="00C62E4E"/>
    <w:rsid w:val="00C9349B"/>
    <w:rsid w:val="00CC4DB5"/>
    <w:rsid w:val="00DD7BFF"/>
    <w:rsid w:val="00F416CA"/>
    <w:rsid w:val="00F8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E85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5E6B7B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1773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Зам по У Р</cp:lastModifiedBy>
  <cp:revision>17</cp:revision>
  <dcterms:created xsi:type="dcterms:W3CDTF">2014-10-26T14:37:00Z</dcterms:created>
  <dcterms:modified xsi:type="dcterms:W3CDTF">2017-06-29T13:15:00Z</dcterms:modified>
</cp:coreProperties>
</file>